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AE97A" w14:textId="5B3E6336" w:rsidR="00D2016E" w:rsidRPr="00861105" w:rsidRDefault="00D2016E">
      <w:pPr>
        <w:rPr>
          <w:rFonts w:ascii="Times New Roman" w:hAnsi="Times New Roman" w:cs="Times New Roman"/>
          <w:b/>
          <w:bCs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046C4B" w:rsidRPr="00861105" w14:paraId="1CF8B9B4" w14:textId="77777777" w:rsidTr="00710F9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55346A25" w14:textId="77777777" w:rsidR="00046C4B" w:rsidRPr="00861105" w:rsidRDefault="00046C4B" w:rsidP="00046C4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C3CA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14:paraId="56D901CE" w14:textId="63CECDB0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pl-PL"/>
              </w:rPr>
              <w:t>PRZEDMIOT HUMANISTYCZNY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E27190C" w14:textId="53984CEC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Kod modułu: </w:t>
            </w:r>
            <w:r w:rsidRPr="0086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M23</w:t>
            </w:r>
          </w:p>
        </w:tc>
      </w:tr>
      <w:tr w:rsidR="00046C4B" w:rsidRPr="00861105" w14:paraId="60C77D17" w14:textId="77777777" w:rsidTr="00710F9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F8E7CA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91B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14:paraId="1F2B1813" w14:textId="04B9D158" w:rsidR="00046C4B" w:rsidRPr="00861105" w:rsidRDefault="00046C4B" w:rsidP="00046C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Przedmiot humanistyczny do wyboru </w:t>
            </w:r>
            <w:r w:rsidR="00D2016E" w:rsidRPr="0086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</w:t>
            </w:r>
            <w:r w:rsidRPr="0086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I: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265B778B" w14:textId="53476366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Formy perswazji w kulturze współczesnej 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E05D4F5" w14:textId="7D09CA78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Kod przedmiotu: </w:t>
            </w:r>
            <w:r w:rsidRPr="0086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M23-1</w:t>
            </w:r>
          </w:p>
        </w:tc>
      </w:tr>
      <w:tr w:rsidR="00046C4B" w:rsidRPr="00861105" w14:paraId="01FD0B13" w14:textId="77777777" w:rsidTr="00710F9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16BD23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62C320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organizacyjnej prowadzącej przedmiot / moduł:</w:t>
            </w:r>
          </w:p>
          <w:p w14:paraId="5EE4938A" w14:textId="4B780716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INSTYTUT INFORMATYKI STOSOWANEJ im. Krzysztofa Brzeskiego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046C4B" w:rsidRPr="00861105" w14:paraId="70A78AA7" w14:textId="77777777" w:rsidTr="00710F9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9E87A1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C62061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</w:p>
          <w:p w14:paraId="72D50180" w14:textId="2926BA28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INFORMATYKA</w:t>
            </w:r>
          </w:p>
        </w:tc>
      </w:tr>
      <w:tr w:rsidR="00046C4B" w:rsidRPr="00861105" w14:paraId="4799BB94" w14:textId="77777777" w:rsidTr="00710F9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F0BF2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FA36AE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specjalności:</w:t>
            </w:r>
          </w:p>
          <w:p w14:paraId="44107D0A" w14:textId="3ACAE6C5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 systemów i sieci komputerowych,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86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Projektowanie baz danych i oprogramowanie użytkowe,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D2016E" w:rsidRPr="00861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Modelowanie 3D w zastosowaniach medycznych, prototypowaniu i mediach interaktywnych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 </w:t>
            </w:r>
          </w:p>
        </w:tc>
      </w:tr>
      <w:tr w:rsidR="00046C4B" w:rsidRPr="00861105" w14:paraId="6A2F41EB" w14:textId="77777777" w:rsidTr="00710F9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BDF986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4EF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</w:p>
          <w:p w14:paraId="226ABD63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3C67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14:paraId="624A3985" w14:textId="70B6B956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48D9821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 studiów:</w:t>
            </w:r>
          </w:p>
          <w:p w14:paraId="57120AA5" w14:textId="241E967E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STUDIA I STOPNIA</w:t>
            </w:r>
          </w:p>
        </w:tc>
      </w:tr>
      <w:tr w:rsidR="00046C4B" w:rsidRPr="00861105" w14:paraId="6070A253" w14:textId="77777777" w:rsidTr="00710F9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00B661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7131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Rok / semestr: </w:t>
            </w:r>
          </w:p>
          <w:p w14:paraId="1540495C" w14:textId="0380AA02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4/8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8C1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14:paraId="7D35F600" w14:textId="4D1A6FF8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WYBIERALNY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2B61CD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14:paraId="0D53BC6F" w14:textId="6DFFCF84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046C4B" w:rsidRPr="00861105" w14:paraId="7E9F6E1D" w14:textId="77777777" w:rsidTr="00710F9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10263D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D510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5D5BE06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C5B8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0001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103C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C0E3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9E4D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26E802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046C4B" w:rsidRPr="00861105" w14:paraId="38B80884" w14:textId="77777777" w:rsidTr="00710F9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5504320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32BEE61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4CB37" w14:textId="215D77ED" w:rsidR="00046C4B" w:rsidRPr="00861105" w:rsidRDefault="00D2016E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D4DDDD" w14:textId="24443294" w:rsidR="00046C4B" w:rsidRPr="00861105" w:rsidRDefault="00D2016E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503BCD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13237B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4F0D7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D822B4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072B817B" w14:textId="77777777" w:rsidR="00046C4B" w:rsidRPr="00861105" w:rsidRDefault="00046C4B" w:rsidP="00046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1307C7" w14:textId="77777777" w:rsidR="00046C4B" w:rsidRPr="00861105" w:rsidRDefault="00046C4B" w:rsidP="00046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046C4B" w:rsidRPr="00861105" w14:paraId="3AF746B8" w14:textId="77777777" w:rsidTr="00710F95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2AB2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  <w:r w:rsidRPr="008611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58BA7D" w14:textId="517A4090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hab. Mariusz Kraska, prof. uczelni</w:t>
            </w:r>
          </w:p>
        </w:tc>
      </w:tr>
      <w:tr w:rsidR="00046C4B" w:rsidRPr="00861105" w14:paraId="1CC770EE" w14:textId="77777777" w:rsidTr="00710F95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DD9B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  <w:r w:rsidRPr="008611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</w:t>
            </w:r>
          </w:p>
          <w:p w14:paraId="0E225835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E9503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dr hab. Mariusz Kraska, prof. uczelni </w:t>
            </w:r>
          </w:p>
        </w:tc>
      </w:tr>
      <w:tr w:rsidR="00046C4B" w:rsidRPr="00861105" w14:paraId="7B0AD95B" w14:textId="77777777" w:rsidTr="00710F95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0FF6" w14:textId="77777777" w:rsidR="00046C4B" w:rsidRPr="00861105" w:rsidRDefault="00046C4B" w:rsidP="00046C4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51E5F" w14:textId="4B46DD48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Przedmiotem zajęć jest prezentacja zasadniczych zagadnień z zakresu retoryki werbalnej i wizualnej, omówienie mechanizmów perswazyjnych stosowanych we współczesnej kulturze oraz rozwijanie praktycznych umiejętności w komunikacji perswazyjnej.</w:t>
            </w:r>
          </w:p>
        </w:tc>
      </w:tr>
      <w:tr w:rsidR="00046C4B" w:rsidRPr="00861105" w14:paraId="04850A8A" w14:textId="77777777" w:rsidTr="00710F95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4176C3" w14:textId="77777777" w:rsidR="00046C4B" w:rsidRPr="00861105" w:rsidRDefault="00046C4B" w:rsidP="00046C4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75F6AC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Brak</w:t>
            </w:r>
          </w:p>
        </w:tc>
      </w:tr>
    </w:tbl>
    <w:p w14:paraId="7EF212E4" w14:textId="77777777" w:rsidR="00046C4B" w:rsidRPr="00861105" w:rsidRDefault="00046C4B" w:rsidP="00046C4B">
      <w:pPr>
        <w:spacing w:after="0" w:line="240" w:lineRule="auto"/>
        <w:ind w:left="142" w:right="-993" w:hanging="142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6110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* Zmiany koordynatora przedmiotu oraz prowadzącego zajęcia dokonuje Dyrektor Instytut po akceptacji Prorektora ds. Kształcenia. </w:t>
      </w:r>
    </w:p>
    <w:p w14:paraId="27CBAEF7" w14:textId="77777777" w:rsidR="00046C4B" w:rsidRPr="00861105" w:rsidRDefault="00046C4B" w:rsidP="00046C4B">
      <w:pPr>
        <w:spacing w:after="0" w:line="240" w:lineRule="auto"/>
        <w:ind w:left="142" w:right="-993" w:hanging="142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6110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  Nowy koordynator przedmiotu oraz prowadzący przedmiot potwierdza zapoznanie się z treściami zawartymi w karcie przedmiotu.</w:t>
      </w:r>
    </w:p>
    <w:p w14:paraId="4C03F034" w14:textId="77777777" w:rsidR="00046C4B" w:rsidRPr="00861105" w:rsidRDefault="00046C4B" w:rsidP="00046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046C4B" w:rsidRPr="00861105" w14:paraId="2995781E" w14:textId="77777777" w:rsidTr="00710F95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E22D6C1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UCZENIA SIĘ</w:t>
            </w:r>
          </w:p>
        </w:tc>
      </w:tr>
      <w:tr w:rsidR="00046C4B" w:rsidRPr="00861105" w14:paraId="1E6902AE" w14:textId="77777777" w:rsidTr="00710F95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DCDBE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lang w:eastAsia="pl-PL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3AF0BB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E31EF55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lang w:eastAsia="pl-PL"/>
              </w:rPr>
              <w:t xml:space="preserve">Kod kierunkowego efektu </w:t>
            </w:r>
          </w:p>
          <w:p w14:paraId="7CB74899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lang w:eastAsia="pl-PL"/>
              </w:rPr>
              <w:t>uczenia się</w:t>
            </w:r>
          </w:p>
        </w:tc>
      </w:tr>
      <w:tr w:rsidR="00046C4B" w:rsidRPr="00861105" w14:paraId="174C6FB4" w14:textId="77777777" w:rsidTr="00710F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92AC" w14:textId="66E9454F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3F9293" w14:textId="1342A258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zna podstawowe pojęcia z dziedziny retoryki. Rozpoznaje różnice między kategoriami perswazji i manipulacji.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6CCD3" w14:textId="3FF2D78A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K_W01</w:t>
            </w:r>
          </w:p>
        </w:tc>
      </w:tr>
      <w:tr w:rsidR="00046C4B" w:rsidRPr="00861105" w14:paraId="5DDB2963" w14:textId="77777777" w:rsidTr="00710F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16F1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8B117C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ABE81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5A1FB8EE" w14:textId="77777777" w:rsidTr="00710F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A297" w14:textId="44C151C0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9D5CB7" w14:textId="1DCD3FB4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w oparciu o uzyskaną wiedzę teoretyczną potrafi wyjaśnić podstawowe mechanizmy  perswazyjne stosowane we współczesnych mediach i codziennej komunikacji, a także samodzielnie stosować je w praktyce.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A947F" w14:textId="49318AC4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K_U01</w:t>
            </w:r>
          </w:p>
        </w:tc>
      </w:tr>
      <w:tr w:rsidR="00046C4B" w:rsidRPr="00861105" w14:paraId="29273E28" w14:textId="77777777" w:rsidTr="00710F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78C7" w14:textId="42E207C0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541681" w14:textId="4035C020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Student, rozpoznając związki między technologią i metodami społecznego wpływu, dostrzega i rozumie ich aspekty pozatechniczne.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F00CC9" w14:textId="2FF07E64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K_U09</w:t>
            </w:r>
          </w:p>
        </w:tc>
      </w:tr>
      <w:tr w:rsidR="00046C4B" w:rsidRPr="00861105" w14:paraId="5DB63180" w14:textId="77777777" w:rsidTr="00710F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54C7" w14:textId="7CE1D1EE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2944BD" w14:textId="2AE565E7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potrafi ocenić skuteczność i etyczny aspekt poszczególnych metod perswazyjnego oddziaływania na odbiorcę.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3ED676" w14:textId="667E8EC3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K_U01</w:t>
            </w:r>
          </w:p>
        </w:tc>
      </w:tr>
      <w:tr w:rsidR="00046C4B" w:rsidRPr="00861105" w14:paraId="4DE8C60B" w14:textId="77777777" w:rsidTr="00710F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E407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59A2EE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C5BC1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3A96AB36" w14:textId="77777777" w:rsidTr="00710F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600C" w14:textId="3EE1479E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2B9436" w14:textId="3F2142CF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dostrzega pozatechniczne aspekty i skutki działalności informatyka, w tym skutki społeczne, oraz związaną z tym odpowiedzialność za podejmowane decyzje.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E1AC2B" w14:textId="1725D525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K_K02</w:t>
            </w:r>
          </w:p>
        </w:tc>
      </w:tr>
      <w:tr w:rsidR="00046C4B" w:rsidRPr="00861105" w14:paraId="169075ED" w14:textId="77777777" w:rsidTr="00710F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C4C" w14:textId="547A428A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D155BE" w14:textId="0137B640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potrafi komunikować się w skuteczny sposób z przedstawicielami różnych środowisk, pozyskując od nich wiedzę tworzącą wartość dodaną podejmowanych przedsięwzięć. 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33476" w14:textId="70DE0802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K_K04 </w:t>
            </w:r>
          </w:p>
        </w:tc>
      </w:tr>
      <w:tr w:rsidR="00046C4B" w:rsidRPr="00861105" w14:paraId="40615BDB" w14:textId="77777777" w:rsidTr="00710F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BD85" w14:textId="022F5316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5B688A" w14:textId="43C4D1CB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posiada umiejętność rzeczowego wyjaśnienia i uzasadnienia formułowanych przez siebie wniosków w oparciu o przyswojoną wiedzę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64C13" w14:textId="67F789A1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K_K04</w:t>
            </w:r>
          </w:p>
        </w:tc>
      </w:tr>
      <w:tr w:rsidR="00046C4B" w:rsidRPr="00861105" w14:paraId="65274363" w14:textId="77777777" w:rsidTr="00710F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AA0F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4208EC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D08CC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793373D4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E511F88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046C4B" w:rsidRPr="00861105" w14:paraId="0F3CB09D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5EF7A89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046C4B" w:rsidRPr="00861105" w14:paraId="6F7B32BB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0F27DB0" w14:textId="77777777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Pojęcia perswazji, manipulacji wpływu społecznego.</w:t>
            </w:r>
          </w:p>
          <w:p w14:paraId="41CC8208" w14:textId="77777777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Kompozycja wypowiedzi perswazyjnej. Pojęcia inwencji i dyspozycji i ich znaczenie dla skutecznej komunikacji.</w:t>
            </w:r>
          </w:p>
          <w:p w14:paraId="5DA5567B" w14:textId="77777777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Tropy i figury retoryczne, ich funkcja w komunikacji perswazyjnej</w:t>
            </w:r>
          </w:p>
          <w:p w14:paraId="2AF383E7" w14:textId="76A227F2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Sztuka argumentacji. Typy argumentów</w:t>
            </w:r>
          </w:p>
          <w:p w14:paraId="5B17F8E0" w14:textId="77777777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Storytelling jako technika perswazyjnego przekazu</w:t>
            </w:r>
          </w:p>
          <w:p w14:paraId="41B39FE9" w14:textId="77777777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Emocje jako element strategii perswazyjnej</w:t>
            </w:r>
          </w:p>
          <w:p w14:paraId="230A951F" w14:textId="77777777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Pojęcie erystyki i techniki skutecznego debatowania</w:t>
            </w:r>
          </w:p>
          <w:p w14:paraId="68079A2E" w14:textId="77777777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Retoryka wizualna i jej założenia. </w:t>
            </w:r>
          </w:p>
          <w:p w14:paraId="12AFC5EE" w14:textId="51467B3C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Figury wizualne i werbalno-wizualne. Obrazy jako instrument perswazji.</w:t>
            </w:r>
          </w:p>
          <w:p w14:paraId="26503E85" w14:textId="77777777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55850E4C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4561589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Ćwiczenia</w:t>
            </w:r>
          </w:p>
        </w:tc>
      </w:tr>
      <w:tr w:rsidR="00046C4B" w:rsidRPr="00861105" w14:paraId="4B245C79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5C329B9" w14:textId="072DA624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B254FF">
              <w:rPr>
                <w:rFonts w:ascii="Times New Roman" w:eastAsia="Times New Roman" w:hAnsi="Times New Roman" w:cs="Times New Roman"/>
                <w:lang w:eastAsia="pl-PL"/>
              </w:rPr>
              <w:t>Ćwiczenia obejmują praktyczne warsztaty związane z zagadnieniami omawianymi podczas wykładów.</w:t>
            </w:r>
          </w:p>
        </w:tc>
      </w:tr>
      <w:tr w:rsidR="00046C4B" w:rsidRPr="00861105" w14:paraId="09D37289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CFC659F" w14:textId="77777777" w:rsidR="00046C4B" w:rsidRPr="00861105" w:rsidRDefault="00046C4B" w:rsidP="00046C4B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046C4B" w:rsidRPr="00861105" w14:paraId="45B18CB4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DDA938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24544894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76FBA8B" w14:textId="77777777" w:rsidR="00046C4B" w:rsidRPr="00861105" w:rsidRDefault="00046C4B" w:rsidP="00046C4B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046C4B" w:rsidRPr="00861105" w14:paraId="1FE60E5F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07126B0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4DDBF97F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7C22395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Seminarium</w:t>
            </w:r>
          </w:p>
        </w:tc>
      </w:tr>
      <w:tr w:rsidR="00046C4B" w:rsidRPr="00861105" w14:paraId="03EBC1A3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AFF6C55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046C4B" w:rsidRPr="00861105" w14:paraId="1D208846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6704C01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Inne </w:t>
            </w:r>
          </w:p>
        </w:tc>
      </w:tr>
      <w:tr w:rsidR="00046C4B" w:rsidRPr="00861105" w14:paraId="41638EC9" w14:textId="77777777" w:rsidTr="00710F9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18AAF8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36992AF" w14:textId="77777777" w:rsidR="00046C4B" w:rsidRPr="00861105" w:rsidRDefault="00046C4B" w:rsidP="00046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046C4B" w:rsidRPr="00861105" w14:paraId="60E96D7F" w14:textId="77777777" w:rsidTr="00710F95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F900" w14:textId="77777777" w:rsidR="00046C4B" w:rsidRPr="00861105" w:rsidRDefault="00046C4B" w:rsidP="00046C4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60E03D" w14:textId="77777777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Hebrajska G., </w:t>
            </w:r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Perswazja i manipulacja w komunikacji. Wybrane zagadnienia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Łódź 2020.</w:t>
            </w:r>
          </w:p>
          <w:p w14:paraId="3D875C34" w14:textId="77777777" w:rsidR="00046C4B" w:rsidRPr="00861105" w:rsidRDefault="00046C4B" w:rsidP="0004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Lewiński P. H., </w:t>
            </w:r>
            <w:proofErr w:type="spellStart"/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Neosofistyka</w:t>
            </w:r>
            <w:proofErr w:type="spellEnd"/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. Argumentacja retoryczna w  komunikacji potocznej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Wrocław 2012.</w:t>
            </w:r>
          </w:p>
          <w:p w14:paraId="0CE8FAC7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Załazińska</w:t>
            </w:r>
            <w:proofErr w:type="spellEnd"/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A., Rusinek M., </w:t>
            </w:r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Retoryka podręczna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 2005.</w:t>
            </w:r>
          </w:p>
        </w:tc>
      </w:tr>
      <w:tr w:rsidR="00046C4B" w:rsidRPr="00861105" w14:paraId="696D8870" w14:textId="77777777" w:rsidTr="00710F95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8CBB" w14:textId="77777777" w:rsidR="00046C4B" w:rsidRPr="00861105" w:rsidRDefault="00046C4B" w:rsidP="00046C4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2E7774" w14:textId="77777777" w:rsidR="00046C4B" w:rsidRPr="00861105" w:rsidRDefault="00046C4B" w:rsidP="00046C4B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Bralczyk J., </w:t>
            </w:r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Manipulacja językowa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[w:] </w:t>
            </w:r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Dziennikarstwo i świat mediów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red. Z. Bauer, E. Chudziński. Kraków 2000</w:t>
            </w:r>
          </w:p>
          <w:p w14:paraId="7395DBD7" w14:textId="5A574569" w:rsidR="00046C4B" w:rsidRPr="00861105" w:rsidRDefault="00046C4B" w:rsidP="00046C4B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Budzyńska-</w:t>
            </w:r>
            <w:proofErr w:type="spellStart"/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Daca</w:t>
            </w:r>
            <w:proofErr w:type="spellEnd"/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A., </w:t>
            </w:r>
            <w:proofErr w:type="spellStart"/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Kwosek</w:t>
            </w:r>
            <w:proofErr w:type="spellEnd"/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J., </w:t>
            </w:r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Erystyka, czyli o sztuce prowadzenia sporów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 2009.</w:t>
            </w:r>
          </w:p>
          <w:p w14:paraId="767C127B" w14:textId="77777777" w:rsidR="00046C4B" w:rsidRPr="00861105" w:rsidRDefault="00046C4B" w:rsidP="00046C4B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Jarecka U., </w:t>
            </w:r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Retoryka wizualności. Pokazać katastrofę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[w:] </w:t>
            </w:r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Instrukcja obsługi tekstów. Metody retoryk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red. J. Wasilewski, A. Nita. Warszawa 2012.</w:t>
            </w:r>
          </w:p>
          <w:p w14:paraId="10DDF704" w14:textId="77777777" w:rsidR="00046C4B" w:rsidRPr="00861105" w:rsidRDefault="00046C4B" w:rsidP="00046C4B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Lewiński P.H., </w:t>
            </w:r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Retoryka reklamy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Wrocław 1999.</w:t>
            </w:r>
          </w:p>
          <w:p w14:paraId="2E5A1185" w14:textId="77777777" w:rsidR="00046C4B" w:rsidRPr="00861105" w:rsidRDefault="00046C4B" w:rsidP="00046C4B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Mirzoeff</w:t>
            </w:r>
            <w:proofErr w:type="spellEnd"/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N., </w:t>
            </w:r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Jak zobaczyć świat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tłum. Ł. Zaremba, Kraków-Warszawa 2016.</w:t>
            </w:r>
          </w:p>
          <w:p w14:paraId="505EF694" w14:textId="77777777" w:rsidR="00046C4B" w:rsidRPr="00861105" w:rsidRDefault="00046C4B" w:rsidP="00046C4B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Perelman</w:t>
            </w:r>
            <w:proofErr w:type="spellEnd"/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Ch., </w:t>
            </w:r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Imperium retoryki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tłum. M. Chomicz, Warszawa 2004.</w:t>
            </w:r>
          </w:p>
          <w:p w14:paraId="66266EBE" w14:textId="77777777" w:rsidR="00046C4B" w:rsidRPr="00861105" w:rsidRDefault="00046C4B" w:rsidP="00046C4B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Rusinek M., </w:t>
            </w:r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Retoryka obrazu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Gdańsk 2012.</w:t>
            </w:r>
          </w:p>
          <w:p w14:paraId="6B736D33" w14:textId="77777777" w:rsidR="00046C4B" w:rsidRPr="00861105" w:rsidRDefault="00046C4B" w:rsidP="00046C4B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Schopenhauer A., </w:t>
            </w:r>
            <w:r w:rsidRPr="008611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Erystyka, czyli sztuka prowadzenia sporów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tłum.. B. I Ł. Konarscy, Kraków 1976.</w:t>
            </w:r>
          </w:p>
          <w:p w14:paraId="4631393C" w14:textId="4BBFE0F9" w:rsidR="00046C4B" w:rsidRPr="00861105" w:rsidRDefault="00046C4B" w:rsidP="00046C4B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4F653B96" w14:textId="77777777" w:rsidTr="00710F95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2221" w14:textId="77777777" w:rsidR="00046C4B" w:rsidRPr="00861105" w:rsidRDefault="00046C4B" w:rsidP="00046C4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EF2B85" w14:textId="4FC79A01" w:rsidR="00046C4B" w:rsidRPr="00861105" w:rsidRDefault="00046C4B" w:rsidP="00D2016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 problemowo-konwersatoryjny/ krytyczna analiza studiów przypadku/ Prezentacja multimedialna</w:t>
            </w:r>
          </w:p>
        </w:tc>
      </w:tr>
      <w:tr w:rsidR="00046C4B" w:rsidRPr="00861105" w14:paraId="475059FC" w14:textId="77777777" w:rsidTr="00710F95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9ABB668" w14:textId="77777777" w:rsidR="00046C4B" w:rsidRPr="00861105" w:rsidRDefault="00046C4B" w:rsidP="00046C4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B81A2D3" w14:textId="77777777" w:rsidR="00046C4B" w:rsidRPr="00861105" w:rsidRDefault="00046C4B" w:rsidP="00046C4B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098F083" w14:textId="77777777" w:rsidR="00046C4B" w:rsidRPr="00861105" w:rsidRDefault="00046C4B" w:rsidP="00046C4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61105">
        <w:rPr>
          <w:rFonts w:ascii="Times New Roman" w:eastAsia="Times New Roman" w:hAnsi="Times New Roman" w:cs="Times New Roman"/>
          <w:lang w:eastAsia="pl-PL"/>
        </w:rPr>
        <w:t>* Literatura może być zmieniona po akceptacji Dyrektora Instytutu</w:t>
      </w:r>
    </w:p>
    <w:p w14:paraId="364FB4DF" w14:textId="77777777" w:rsidR="00046C4B" w:rsidRPr="00861105" w:rsidRDefault="00046C4B" w:rsidP="00046C4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046C4B" w:rsidRPr="00861105" w14:paraId="408ED633" w14:textId="77777777" w:rsidTr="00710F9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ADA9C6A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lang w:eastAsia="pl-PL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AF5A56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5296831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 efektu uczenia się/grupy efektów</w:t>
            </w:r>
            <w:r w:rsidRPr="008611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</w:tc>
      </w:tr>
      <w:tr w:rsidR="00046C4B" w:rsidRPr="00861105" w14:paraId="262C0BE6" w14:textId="77777777" w:rsidTr="00710F9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2BC376C" w14:textId="3CB023F1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lang w:eastAsia="pl-PL"/>
              </w:rPr>
              <w:t>Wypowiedzi ustne studentów podczas wykładów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9A6FC5B" w14:textId="30C7A98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lang w:eastAsia="pl-PL"/>
              </w:rPr>
              <w:t>01-07</w:t>
            </w:r>
          </w:p>
        </w:tc>
      </w:tr>
      <w:tr w:rsidR="00046C4B" w:rsidRPr="00861105" w14:paraId="1D7BA035" w14:textId="77777777" w:rsidTr="00710F9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D12C0F" w14:textId="142FD09F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lang w:eastAsia="pl-PL"/>
              </w:rPr>
              <w:t>Pisemna forma zaliczenia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93E316" w14:textId="55C2E72F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lang w:eastAsia="pl-PL"/>
              </w:rPr>
              <w:t>01-07</w:t>
            </w:r>
          </w:p>
        </w:tc>
      </w:tr>
      <w:tr w:rsidR="00046C4B" w:rsidRPr="00861105" w14:paraId="0E87C952" w14:textId="77777777" w:rsidTr="00710F9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BDDA3C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A067D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6C4B" w:rsidRPr="00861105" w14:paraId="6249E2AD" w14:textId="77777777" w:rsidTr="00710F95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A431573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A9A9B44" w14:textId="615D6D2C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lang w:eastAsia="pl-PL"/>
              </w:rPr>
              <w:t>Pisemna praca zaliczeniowa – 70%</w:t>
            </w:r>
          </w:p>
          <w:p w14:paraId="28436C47" w14:textId="15B0317A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lang w:eastAsia="pl-PL"/>
              </w:rPr>
              <w:t>Aktywne uczestnictwo w zajęciach – 30%</w:t>
            </w:r>
          </w:p>
          <w:p w14:paraId="3D9D9AD6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789E602" w14:textId="77777777" w:rsidR="00046C4B" w:rsidRPr="00861105" w:rsidRDefault="00046C4B" w:rsidP="00046C4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9"/>
        <w:gridCol w:w="1413"/>
        <w:gridCol w:w="1520"/>
        <w:gridCol w:w="2541"/>
      </w:tblGrid>
      <w:tr w:rsidR="00046C4B" w:rsidRPr="00861105" w14:paraId="45E749A9" w14:textId="77777777" w:rsidTr="00710F95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049A86E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74CF454C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14:paraId="4EA25D6F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046C4B" w:rsidRPr="00861105" w14:paraId="76EA2620" w14:textId="77777777" w:rsidTr="00710F95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01A62B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B50AE4A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13B3197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046C4B" w:rsidRPr="00861105" w14:paraId="4186971D" w14:textId="77777777" w:rsidTr="00710F95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8347" w14:textId="77777777" w:rsidR="00046C4B" w:rsidRPr="00861105" w:rsidRDefault="00046C4B" w:rsidP="00046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F2C4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16FA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tym zajęcia powiązane </w:t>
            </w:r>
            <w:r w:rsidRPr="008611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C5637D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tym udział w zajęciach przeprowadzanych z wykorzystaniem metod i technik kształcenia na odległość</w:t>
            </w:r>
          </w:p>
        </w:tc>
      </w:tr>
      <w:tr w:rsidR="00046C4B" w:rsidRPr="00861105" w14:paraId="6B59918F" w14:textId="77777777" w:rsidTr="00710F9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122B" w14:textId="77777777" w:rsidR="00046C4B" w:rsidRPr="00861105" w:rsidRDefault="00046C4B" w:rsidP="00046C4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544" w14:textId="5EFF9EB6" w:rsidR="00046C4B" w:rsidRPr="00861105" w:rsidRDefault="00861105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6641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B48B87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2C6A0B69" w14:textId="77777777" w:rsidTr="00710F9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FAC8" w14:textId="77777777" w:rsidR="00046C4B" w:rsidRPr="00861105" w:rsidRDefault="00046C4B" w:rsidP="00046C4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B0C9" w14:textId="31077E22" w:rsidR="00046C4B" w:rsidRPr="00861105" w:rsidRDefault="00861105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D898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024DA9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57C243EF" w14:textId="77777777" w:rsidTr="00710F9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8BC4" w14:textId="77777777" w:rsidR="00046C4B" w:rsidRPr="00861105" w:rsidRDefault="00046C4B" w:rsidP="00046C4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C921" w14:textId="1E72B146" w:rsidR="00046C4B" w:rsidRPr="00861105" w:rsidRDefault="00861105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B241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F55B74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6759222B" w14:textId="77777777" w:rsidTr="00710F9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1D03" w14:textId="77777777" w:rsidR="00046C4B" w:rsidRPr="00861105" w:rsidRDefault="00046C4B" w:rsidP="00046C4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93B" w14:textId="665D7228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5772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EF6DEE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55AD9E35" w14:textId="77777777" w:rsidTr="00710F9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BC3D" w14:textId="77777777" w:rsidR="00046C4B" w:rsidRPr="00861105" w:rsidRDefault="00046C4B" w:rsidP="00046C4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4A3A" w14:textId="7ABDDBAE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5349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D5E48D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3D79CC08" w14:textId="77777777" w:rsidTr="00710F9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3ECF" w14:textId="77777777" w:rsidR="00046C4B" w:rsidRPr="00861105" w:rsidRDefault="00046C4B" w:rsidP="00046C4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3FB9" w14:textId="1BE4D0AC" w:rsidR="00046C4B" w:rsidRPr="00861105" w:rsidRDefault="00861105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2B6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551A5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16999008" w14:textId="77777777" w:rsidTr="00710F9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2561" w14:textId="77777777" w:rsidR="00046C4B" w:rsidRPr="00861105" w:rsidRDefault="00046C4B" w:rsidP="00046C4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9EE0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F0C2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EF2634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03F6B08C" w14:textId="77777777" w:rsidTr="00710F9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2F0B" w14:textId="77777777" w:rsidR="00046C4B" w:rsidRPr="00861105" w:rsidRDefault="00046C4B" w:rsidP="00046C4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6BF3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108A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4D27A5" w14:textId="77777777" w:rsidR="00046C4B" w:rsidRPr="00861105" w:rsidRDefault="00046C4B" w:rsidP="00046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74EFCBEF" w14:textId="77777777" w:rsidTr="00710F9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A8E7" w14:textId="77777777" w:rsidR="00046C4B" w:rsidRPr="00861105" w:rsidRDefault="00046C4B" w:rsidP="00046C4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68AF" w14:textId="4EC511B4" w:rsidR="00046C4B" w:rsidRPr="00861105" w:rsidRDefault="00861105" w:rsidP="00046C4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AEFB" w14:textId="77777777" w:rsidR="00046C4B" w:rsidRPr="00861105" w:rsidRDefault="00046C4B" w:rsidP="00046C4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28AFDF" w14:textId="77777777" w:rsidR="00046C4B" w:rsidRPr="00861105" w:rsidRDefault="00046C4B" w:rsidP="00046C4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13C9D27E" w14:textId="77777777" w:rsidTr="00710F95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F8C6E" w14:textId="77777777" w:rsidR="00046C4B" w:rsidRPr="00861105" w:rsidRDefault="00046C4B" w:rsidP="00046C4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86B3480" w14:textId="3CBB64B9" w:rsidR="00046C4B" w:rsidRPr="00861105" w:rsidRDefault="00861105" w:rsidP="00046C4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 ECTS</w:t>
            </w:r>
          </w:p>
        </w:tc>
      </w:tr>
      <w:tr w:rsidR="00046C4B" w:rsidRPr="00861105" w14:paraId="679FBB58" w14:textId="77777777" w:rsidTr="0086110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CE3E5" w14:textId="77777777" w:rsidR="00046C4B" w:rsidRPr="00861105" w:rsidRDefault="00046C4B" w:rsidP="00046C4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DDFA3E7" w14:textId="46B83076" w:rsidR="00046C4B" w:rsidRPr="00861105" w:rsidRDefault="00861105" w:rsidP="0086110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 ECTS</w:t>
            </w:r>
          </w:p>
        </w:tc>
      </w:tr>
      <w:tr w:rsidR="00046C4B" w:rsidRPr="00861105" w14:paraId="68CDD787" w14:textId="77777777" w:rsidTr="0086110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3046B" w14:textId="77777777" w:rsidR="00046C4B" w:rsidRPr="00861105" w:rsidRDefault="00046C4B" w:rsidP="00046C4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 kształceniem na odległość (kształcenie z wykorzystaniem metod i technik kształcenia na odległość)</w:t>
            </w: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2D7AD4" w14:textId="77777777" w:rsidR="00046C4B" w:rsidRPr="00861105" w:rsidRDefault="00046C4B" w:rsidP="0086110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6C4B" w:rsidRPr="00861105" w14:paraId="341D2358" w14:textId="77777777" w:rsidTr="0086110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BD23EF1" w14:textId="77777777" w:rsidR="00046C4B" w:rsidRPr="00861105" w:rsidRDefault="00046C4B" w:rsidP="00046C4B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BC588C8" w14:textId="599273B6" w:rsidR="00046C4B" w:rsidRPr="00861105" w:rsidRDefault="00861105" w:rsidP="0086110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61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0,5 ECTS</w:t>
            </w:r>
          </w:p>
        </w:tc>
      </w:tr>
    </w:tbl>
    <w:p w14:paraId="4040A69C" w14:textId="77777777" w:rsidR="00E81D55" w:rsidRPr="00861105" w:rsidRDefault="00E81D55">
      <w:pPr>
        <w:rPr>
          <w:rFonts w:ascii="Times New Roman" w:hAnsi="Times New Roman" w:cs="Times New Roman"/>
        </w:rPr>
      </w:pPr>
    </w:p>
    <w:sectPr w:rsidR="00E81D55" w:rsidRPr="008611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2A21A6" w14:textId="77777777" w:rsidR="00F87B32" w:rsidRDefault="00F87B32" w:rsidP="00046C4B">
      <w:pPr>
        <w:spacing w:after="0" w:line="240" w:lineRule="auto"/>
      </w:pPr>
      <w:r>
        <w:separator/>
      </w:r>
    </w:p>
  </w:endnote>
  <w:endnote w:type="continuationSeparator" w:id="0">
    <w:p w14:paraId="51192C07" w14:textId="77777777" w:rsidR="00F87B32" w:rsidRDefault="00F87B32" w:rsidP="00046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4F6EE" w14:textId="77777777" w:rsidR="00F87B32" w:rsidRDefault="00F87B32" w:rsidP="00046C4B">
      <w:pPr>
        <w:spacing w:after="0" w:line="240" w:lineRule="auto"/>
      </w:pPr>
      <w:r>
        <w:separator/>
      </w:r>
    </w:p>
  </w:footnote>
  <w:footnote w:type="continuationSeparator" w:id="0">
    <w:p w14:paraId="3D19670C" w14:textId="77777777" w:rsidR="00F87B32" w:rsidRDefault="00F87B32" w:rsidP="00046C4B">
      <w:pPr>
        <w:spacing w:after="0" w:line="240" w:lineRule="auto"/>
      </w:pPr>
      <w:r>
        <w:continuationSeparator/>
      </w:r>
    </w:p>
  </w:footnote>
  <w:footnote w:id="1">
    <w:p w14:paraId="5CE1B3C5" w14:textId="77777777" w:rsidR="00046C4B" w:rsidRDefault="00046C4B" w:rsidP="00046C4B">
      <w:pPr>
        <w:pStyle w:val="Tekstprzypisudolnego"/>
      </w:pPr>
      <w:r w:rsidRPr="00B42F04"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C4B"/>
    <w:rsid w:val="00046C4B"/>
    <w:rsid w:val="0005330A"/>
    <w:rsid w:val="000F09B3"/>
    <w:rsid w:val="001D4506"/>
    <w:rsid w:val="007B57C6"/>
    <w:rsid w:val="007F6FAF"/>
    <w:rsid w:val="00861105"/>
    <w:rsid w:val="00A07520"/>
    <w:rsid w:val="00B254FF"/>
    <w:rsid w:val="00D2016E"/>
    <w:rsid w:val="00E81D55"/>
    <w:rsid w:val="00F87B32"/>
    <w:rsid w:val="00FC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2854D"/>
  <w15:chartTrackingRefBased/>
  <w15:docId w15:val="{949599BF-21FB-428A-A6F5-33C9F3EBA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6C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6C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C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C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C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C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C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C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C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C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6C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C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C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C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C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C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C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C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46C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46C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C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C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C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C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6C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C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C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C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C4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46C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46C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46C4B"/>
    <w:rPr>
      <w:vertAlign w:val="superscript"/>
    </w:rPr>
  </w:style>
  <w:style w:type="paragraph" w:styleId="Nagwek">
    <w:name w:val="header"/>
    <w:basedOn w:val="Normalny"/>
    <w:link w:val="NagwekZnak"/>
    <w:unhideWhenUsed/>
    <w:rsid w:val="00D20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2016E"/>
  </w:style>
  <w:style w:type="paragraph" w:styleId="Stopka">
    <w:name w:val="footer"/>
    <w:basedOn w:val="Normalny"/>
    <w:link w:val="StopkaZnak"/>
    <w:uiPriority w:val="99"/>
    <w:unhideWhenUsed/>
    <w:rsid w:val="00D201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1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8BD8C9-BF67-4683-BAE5-F18E83D14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F02532-11E4-431A-8A2F-B26BFCF535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D528B0-23E1-4E3B-9233-32C53E80A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855</Words>
  <Characters>5132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Kraska</dc:creator>
  <cp:keywords/>
  <dc:description/>
  <cp:lastModifiedBy>Teresa Jurewicz-Obrzut</cp:lastModifiedBy>
  <cp:revision>4</cp:revision>
  <dcterms:created xsi:type="dcterms:W3CDTF">2024-08-01T10:57:00Z</dcterms:created>
  <dcterms:modified xsi:type="dcterms:W3CDTF">2024-08-21T14:53:00Z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